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23B77" w:rsidRDefault="008018C1" w:rsidP="00723B77">
      <w:pPr>
        <w:jc w:val="center"/>
      </w:pPr>
      <w:r>
        <w:rPr>
          <w:noProof/>
          <w:szCs w:val="20"/>
        </w:rPr>
        <w:drawing>
          <wp:anchor distT="0" distB="0" distL="114300" distR="114300" simplePos="0" relativeHeight="251658240" behindDoc="0" locked="0" layoutInCell="1" allowOverlap="1">
            <wp:simplePos x="0" y="0"/>
            <wp:positionH relativeFrom="column">
              <wp:posOffset>4280535</wp:posOffset>
            </wp:positionH>
            <wp:positionV relativeFrom="paragraph">
              <wp:posOffset>-340360</wp:posOffset>
            </wp:positionV>
            <wp:extent cx="871855" cy="1371600"/>
            <wp:effectExtent l="25400" t="0" r="0" b="0"/>
            <wp:wrapTight wrapText="bothSides">
              <wp:wrapPolygon edited="0">
                <wp:start x="-629" y="0"/>
                <wp:lineTo x="-629" y="21200"/>
                <wp:lineTo x="21395" y="21200"/>
                <wp:lineTo x="21395" y="0"/>
                <wp:lineTo x="-62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871855" cy="1371600"/>
                    </a:xfrm>
                    <a:prstGeom prst="rect">
                      <a:avLst/>
                    </a:prstGeom>
                    <a:noFill/>
                    <a:ln w="9525">
                      <a:noFill/>
                      <a:miter lim="800000"/>
                      <a:headEnd/>
                      <a:tailEnd/>
                    </a:ln>
                  </pic:spPr>
                </pic:pic>
              </a:graphicData>
            </a:graphic>
          </wp:anchor>
        </w:drawing>
      </w:r>
      <w:r>
        <w:rPr>
          <w:szCs w:val="20"/>
          <w:lang w:val="en-US" w:eastAsia="en-U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112.05pt;margin-top:.2pt;width:186pt;height:44pt;z-index:251657216;mso-position-horizontal-relative:text;mso-position-vertical-relative:text" fillcolor="black">
            <v:shadow color="#868686" opacity="1" offset="2pt,2pt"/>
            <v:textpath style="font-family:&quot;Arial Black&quot;;font-size:24pt" fitshape="t" trim="t" string="Savor the Flavor"/>
          </v:shape>
        </w:pict>
      </w:r>
    </w:p>
    <w:p w:rsidR="00723B77" w:rsidRDefault="008018C1" w:rsidP="00723B77">
      <w:pPr>
        <w:jc w:val="center"/>
      </w:pPr>
    </w:p>
    <w:p w:rsidR="00723B77" w:rsidRPr="00723B77" w:rsidRDefault="008018C1" w:rsidP="00723B77">
      <w:pPr>
        <w:tabs>
          <w:tab w:val="left" w:pos="6480"/>
        </w:tabs>
        <w:rPr>
          <w:rFonts w:ascii="Comic Sans MS" w:hAnsi="Comic Sans MS"/>
          <w:b/>
        </w:rPr>
      </w:pPr>
    </w:p>
    <w:p w:rsidR="00723B77" w:rsidRPr="00ED720D" w:rsidRDefault="008018C1" w:rsidP="00723B77">
      <w:pPr>
        <w:tabs>
          <w:tab w:val="left" w:pos="6480"/>
        </w:tabs>
        <w:rPr>
          <w:rFonts w:ascii="Comic Sans MS" w:hAnsi="Comic Sans MS"/>
          <w:b/>
        </w:rPr>
      </w:pPr>
      <w:r w:rsidRPr="00ED720D">
        <w:rPr>
          <w:rFonts w:ascii="Comic Sans MS" w:hAnsi="Comic Sans MS"/>
          <w:b/>
        </w:rPr>
        <w:t>Name:</w:t>
      </w:r>
      <w:r w:rsidRPr="00ED720D">
        <w:rPr>
          <w:rFonts w:ascii="Comic Sans MS" w:hAnsi="Comic Sans MS"/>
          <w:b/>
        </w:rPr>
        <w:tab/>
      </w:r>
    </w:p>
    <w:p w:rsidR="00723B77" w:rsidRDefault="008018C1" w:rsidP="00723B77">
      <w:pPr>
        <w:tabs>
          <w:tab w:val="left" w:pos="6480"/>
        </w:tabs>
      </w:pPr>
      <w:r w:rsidRPr="00ED720D">
        <w:rPr>
          <w:rFonts w:ascii="Comic Sans MS" w:hAnsi="Comic Sans MS"/>
          <w:b/>
        </w:rPr>
        <w:t>Class/Hour:</w:t>
      </w:r>
    </w:p>
    <w:p w:rsidR="00723B77" w:rsidRPr="00ED720D" w:rsidRDefault="008018C1" w:rsidP="00723B77">
      <w:pPr>
        <w:tabs>
          <w:tab w:val="left" w:pos="0"/>
          <w:tab w:val="left" w:pos="6480"/>
        </w:tabs>
        <w:rPr>
          <w:rFonts w:ascii="Comic Sans MS" w:hAnsi="Comic Sans MS"/>
          <w:b/>
        </w:rPr>
      </w:pPr>
      <w:r w:rsidRPr="00ED720D">
        <w:rPr>
          <w:rFonts w:ascii="Comic Sans MS" w:hAnsi="Comic Sans MS"/>
          <w:b/>
        </w:rPr>
        <w:tab/>
      </w:r>
    </w:p>
    <w:p w:rsidR="00723B77" w:rsidRPr="008E69F7" w:rsidRDefault="008018C1" w:rsidP="00723B77">
      <w:pPr>
        <w:jc w:val="both"/>
        <w:rPr>
          <w:rFonts w:ascii="Comic Sans MS" w:hAnsi="Comic Sans MS"/>
          <w:b/>
        </w:rPr>
      </w:pPr>
      <w:r w:rsidRPr="008E69F7">
        <w:rPr>
          <w:rFonts w:ascii="Comic Sans MS" w:hAnsi="Comic Sans MS"/>
          <w:b/>
        </w:rPr>
        <w:t xml:space="preserve">Fruits are an important source of vitamins and other nutrients. Two-four servings are recommended per day. For the next 25 days, write in the number of servings you eat per day in one of the rectangles on the bottom of the picnic </w:t>
      </w:r>
      <w:r w:rsidRPr="008E69F7">
        <w:rPr>
          <w:rFonts w:ascii="Comic Sans MS" w:hAnsi="Comic Sans MS"/>
          <w:b/>
        </w:rPr>
        <w:t>basket.</w:t>
      </w:r>
    </w:p>
    <w:p w:rsidR="00723B77" w:rsidRDefault="008018C1" w:rsidP="00723B77">
      <w:pPr>
        <w:jc w:val="center"/>
      </w:pPr>
    </w:p>
    <w:p w:rsidR="00723B77" w:rsidRDefault="008018C1" w:rsidP="00723B77">
      <w:pPr>
        <w:jc w:val="center"/>
      </w:pPr>
    </w:p>
    <w:p w:rsidR="00723B77" w:rsidRDefault="008018C1" w:rsidP="00723B77">
      <w:pPr>
        <w:jc w:val="center"/>
      </w:pPr>
      <w:r>
        <w:rPr>
          <w:noProof/>
        </w:rPr>
        <w:drawing>
          <wp:inline distT="0" distB="0" distL="0" distR="0">
            <wp:extent cx="4267200" cy="4229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67200" cy="4229100"/>
                    </a:xfrm>
                    <a:prstGeom prst="rect">
                      <a:avLst/>
                    </a:prstGeom>
                    <a:noFill/>
                    <a:ln w="9525">
                      <a:noFill/>
                      <a:miter lim="800000"/>
                      <a:headEnd/>
                      <a:tailEnd/>
                    </a:ln>
                  </pic:spPr>
                </pic:pic>
              </a:graphicData>
            </a:graphic>
          </wp:inline>
        </w:drawing>
      </w:r>
    </w:p>
    <w:p w:rsidR="00723B77" w:rsidRDefault="008018C1" w:rsidP="00723B77">
      <w:pPr>
        <w:jc w:val="center"/>
      </w:pPr>
    </w:p>
    <w:p w:rsidR="00723B77" w:rsidRDefault="008018C1" w:rsidP="00723B77">
      <w:pPr>
        <w:jc w:val="center"/>
      </w:pPr>
    </w:p>
    <w:p w:rsidR="00723B77" w:rsidRPr="00723B77" w:rsidRDefault="008018C1" w:rsidP="00723B77">
      <w:pPr>
        <w:jc w:val="both"/>
        <w:rPr>
          <w:rFonts w:ascii="Comic Sans MS" w:hAnsi="Comic Sans MS"/>
          <w:b/>
        </w:rPr>
      </w:pPr>
      <w:r w:rsidRPr="00723B77">
        <w:rPr>
          <w:rFonts w:ascii="Comic Sans MS" w:hAnsi="Comic Sans MS"/>
          <w:b/>
        </w:rPr>
        <w:t>At the end of the 25 days, turn in your sheets and we will have a picnic on the playground.</w:t>
      </w:r>
    </w:p>
    <w:p w:rsidR="00723B77" w:rsidRPr="008E69F7" w:rsidRDefault="008018C1" w:rsidP="00723B77">
      <w:pPr>
        <w:jc w:val="center"/>
      </w:pPr>
    </w:p>
    <w:p w:rsidR="00723B77" w:rsidRPr="008E69F7" w:rsidRDefault="008018C1" w:rsidP="00723B77">
      <w:pPr>
        <w:jc w:val="center"/>
      </w:pPr>
    </w:p>
    <w:p w:rsidR="00723B77" w:rsidRPr="008E69F7" w:rsidRDefault="008018C1" w:rsidP="00723B77">
      <w:pPr>
        <w:jc w:val="center"/>
      </w:pPr>
    </w:p>
    <w:p w:rsidR="00723B77" w:rsidRPr="008E69F7" w:rsidRDefault="008018C1" w:rsidP="00723B77">
      <w:pPr>
        <w:jc w:val="right"/>
        <w:rPr>
          <w:rFonts w:ascii="Comic Sans MS" w:hAnsi="Comic Sans MS"/>
          <w:b/>
        </w:rPr>
      </w:pPr>
      <w:r w:rsidRPr="008E69F7">
        <w:rPr>
          <w:rFonts w:ascii="Comic Sans MS" w:hAnsi="Comic Sans MS"/>
          <w:b/>
          <w:sz w:val="20"/>
        </w:rPr>
        <w:t>© Steven A. Henkel, 6/08</w:t>
      </w:r>
    </w:p>
    <w:sectPr w:rsidR="00723B77" w:rsidRPr="008E69F7" w:rsidSect="00723B7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77" w:rsidRDefault="008018C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77" w:rsidRDefault="008018C1">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77" w:rsidRDefault="008018C1">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77" w:rsidRDefault="008018C1">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77" w:rsidRDefault="008018C1">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77" w:rsidRDefault="008018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6D6001"/>
    <w:rsid w:val="008018C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E69F7"/>
    <w:pPr>
      <w:tabs>
        <w:tab w:val="center" w:pos="4320"/>
        <w:tab w:val="right" w:pos="8640"/>
      </w:tabs>
    </w:pPr>
  </w:style>
  <w:style w:type="paragraph" w:styleId="Footer">
    <w:name w:val="footer"/>
    <w:basedOn w:val="Normal"/>
    <w:semiHidden/>
    <w:rsid w:val="008E69F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Name:</vt:lpstr>
    </vt:vector>
  </TitlesOfParts>
  <Company>Bethel University</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Steve Henkel</dc:creator>
  <cp:keywords/>
  <cp:lastModifiedBy>Steve Henkel</cp:lastModifiedBy>
  <cp:revision>2</cp:revision>
  <dcterms:created xsi:type="dcterms:W3CDTF">2011-01-12T16:11:00Z</dcterms:created>
  <dcterms:modified xsi:type="dcterms:W3CDTF">2011-01-12T16:11:00Z</dcterms:modified>
</cp:coreProperties>
</file>